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A" w:rsidRPr="00B657FA" w:rsidRDefault="00B657FA" w:rsidP="00B657F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Table de multiplication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La table de multiplication est un élément indispensable pour pouvoir réussir facilement les différents exercices de calcul proposés lors du concours d'entrée.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826"/>
        <w:gridCol w:w="833"/>
        <w:gridCol w:w="833"/>
        <w:gridCol w:w="833"/>
        <w:gridCol w:w="833"/>
        <w:gridCol w:w="833"/>
        <w:gridCol w:w="833"/>
        <w:gridCol w:w="833"/>
        <w:gridCol w:w="833"/>
        <w:gridCol w:w="908"/>
      </w:tblGrid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90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100</w:t>
            </w:r>
          </w:p>
        </w:tc>
      </w:tr>
    </w:tbl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Pr="00B657FA" w:rsidRDefault="00B657FA" w:rsidP="00B657F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Conversion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Les différentes unité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rencontrées et maniées en pratique soignant sont les poids (gramme), le volume (litre ou mètre cube = m</w:t>
      </w:r>
      <w:r w:rsidRPr="00B657FA">
        <w:rPr>
          <w:rFonts w:ascii="Comic Sans MS" w:eastAsia="Times New Roman" w:hAnsi="Comic Sans MS" w:cs="Times New Roman"/>
          <w:sz w:val="20"/>
          <w:szCs w:val="20"/>
          <w:vertAlign w:val="superscript"/>
          <w:lang w:eastAsia="fr-FR"/>
        </w:rPr>
        <w:t>3</w:t>
      </w: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).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Les préfixes des multiples et sous multiples sont les même pour toutes les unités (gramme, litre, mètre, joule, etc…).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t xml:space="preserve">Les multiples sont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déca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(da) = 10 fois l'unité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hecto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(h) = 100 fois l'unité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kilo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(k) = 1 000 fois l'unité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t xml:space="preserve">Les sous multiples sont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déci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(d) = 1/10 soit 0.1 fois l'unité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spellStart"/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centi</w:t>
      </w:r>
      <w:proofErr w:type="spellEnd"/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(c) = 1/100 soit 0.01 fois l'unité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milli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(m) = 1/1 000 soit 0.001 fois l'unité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Micro (</w:t>
      </w:r>
      <w:r w:rsidRPr="00B657FA">
        <w:rPr>
          <w:rFonts w:ascii="Symbol" w:eastAsia="Times New Roman" w:hAnsi="Symbol" w:cs="Times New Roman"/>
          <w:sz w:val="20"/>
          <w:szCs w:val="20"/>
          <w:lang w:eastAsia="fr-FR"/>
        </w:rPr>
        <w:t></w:t>
      </w:r>
      <w:r w:rsidRPr="00B657FA">
        <w:rPr>
          <w:rFonts w:ascii="Symbol" w:eastAsia="Times New Roman" w:hAnsi="Symbol" w:cs="Times New Roman"/>
          <w:sz w:val="20"/>
          <w:szCs w:val="20"/>
          <w:lang w:eastAsia="fr-FR"/>
        </w:rPr>
        <w:t></w:t>
      </w:r>
      <w:r w:rsidRPr="00B657FA">
        <w:rPr>
          <w:rFonts w:ascii="Symbol" w:eastAsia="Times New Roman" w:hAnsi="Symbol" w:cs="Times New Roman"/>
          <w:sz w:val="20"/>
          <w:szCs w:val="20"/>
          <w:lang w:eastAsia="fr-FR"/>
        </w:rPr>
        <w:t></w:t>
      </w: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= 1/1 000 000 soit 0.000 001 fois l'unité</w:t>
      </w: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lastRenderedPageBreak/>
        <w:t xml:space="preserve">Un outil permet de ne pas faire d'erreur pour </w:t>
      </w:r>
      <w:proofErr w:type="gramStart"/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les conversion</w:t>
      </w:r>
      <w:proofErr w:type="gramEnd"/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: le tableau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937"/>
        <w:gridCol w:w="925"/>
        <w:gridCol w:w="930"/>
        <w:gridCol w:w="920"/>
        <w:gridCol w:w="927"/>
        <w:gridCol w:w="918"/>
        <w:gridCol w:w="883"/>
        <w:gridCol w:w="883"/>
        <w:gridCol w:w="996"/>
      </w:tblGrid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Kilo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Hecto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Déca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Déci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proofErr w:type="spellStart"/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Centi</w:t>
            </w:r>
            <w:proofErr w:type="spellEnd"/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Milli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Micro</w:t>
            </w:r>
          </w:p>
        </w:tc>
      </w:tr>
      <w:tr w:rsidR="00B657FA" w:rsidRPr="00B657FA" w:rsidTr="00B657F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2BE219" wp14:editId="2B8D992F">
            <wp:extent cx="5391150" cy="323850"/>
            <wp:effectExtent l="0" t="0" r="0" b="0"/>
            <wp:docPr id="2" name="Image 2" descr="C:\Users\Agnes\AppData\Local\Temp\msohtmlclip1\02\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es\AppData\Local\Temp\msohtmlclip1\02\clip_image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De gauche à droite, il faut multiplier par 10 pour passer d'une case à l'autre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79F6FCC" wp14:editId="7A90AC23">
            <wp:extent cx="5324475" cy="323850"/>
            <wp:effectExtent l="0" t="0" r="9525" b="0"/>
            <wp:docPr id="1" name="Image 1" descr="C:\Users\Agnes\AppData\Local\Temp\msohtmlclip1\02\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nes\AppData\Local\Temp\msohtmlclip1\02\clip_image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De droite à gauche, il faut diviser par 10 pour passer d'une case à l'autre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Exemple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5841E6" wp14:editId="3DE50D90">
            <wp:extent cx="5095875" cy="619125"/>
            <wp:effectExtent l="0" t="0" r="9525" b="9525"/>
            <wp:docPr id="9" name="Image 9" descr="Texte de remplacement généré par une machine : kilo hecto déca unité déci centi milli micro&#10;1 0 0 0&#10;0, 0 0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e de remplacement généré par une machine : kilo hecto déca unité déci centi milli micro&#10;1 0 0 0&#10;0, 0 0 0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Ce qui donne pour la première ligne : 1 unité = 1 000 milli unité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Pour la ligne deux : 1 milli unité = 0,0001 déca unité.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t xml:space="preserve">Exercice 1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Convertissez 327 milligramme en hecto gramme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327 mg = 0.003 27 hg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74634A4" wp14:editId="7B5E3D8F">
            <wp:extent cx="5095875" cy="619125"/>
            <wp:effectExtent l="0" t="0" r="9525" b="9525"/>
            <wp:docPr id="8" name="Image 8" descr="Texte de remplacement généré par une machine : kg hg&#10;dag&#10;gr&#10;dg&#10;3&#10;cg&#10;2&#10;mg&#10;7&#10;O,&#10;O&#10;0&#10;3&#10;2&#10;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e de remplacement généré par une machine : kg hg&#10;dag&#10;gr&#10;dg&#10;3&#10;cg&#10;2&#10;mg&#10;7&#10;O,&#10;O&#10;0&#10;3&#10;2&#10;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t>Exercice 2 :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Convertissez 15,5 litres en micro litre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 xml:space="preserve">15,5 l = 15 500 000 </w:t>
      </w:r>
      <w:r w:rsidRPr="00B657FA">
        <w:rPr>
          <w:rFonts w:ascii="Symbol" w:eastAsia="Times New Roman" w:hAnsi="Symbol" w:cs="Times New Roman"/>
          <w:sz w:val="20"/>
          <w:szCs w:val="20"/>
          <w:shd w:val="clear" w:color="auto" w:fill="FF99CC"/>
          <w:lang w:eastAsia="fr-FR"/>
        </w:rPr>
        <w:t></w:t>
      </w: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L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96C89D0" wp14:editId="03EFDBF0">
            <wp:extent cx="5095875" cy="619125"/>
            <wp:effectExtent l="0" t="0" r="9525" b="9525"/>
            <wp:docPr id="7" name="Image 7" descr="Texte de remplacement généré par une machine : ki hi dal I dl cl ml pi&#10;1 5, 5&#10;1 5 5 0 0 0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e de remplacement généré par une machine : ki hi dal I dl cl ml pi&#10;1 5, 5&#10;1 5 5 0 0 0 0 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Conversion de volume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Pour les correspondances entre litre et mère cube, il y a deux choses à savoir : </w:t>
      </w:r>
    </w:p>
    <w:p w:rsidR="00B657FA" w:rsidRPr="00B657FA" w:rsidRDefault="00B657FA" w:rsidP="00B657F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 litre est égal à </w:t>
      </w: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une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déci mètre cube</w:t>
      </w:r>
    </w:p>
    <w:p w:rsidR="00B657FA" w:rsidRPr="00B657FA" w:rsidRDefault="00B657FA" w:rsidP="00B657FA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Les cases du tableau en cube </w:t>
      </w: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comporte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la place pour trois chiffres, ce qui donne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D544D4" wp14:editId="47BE4D29">
            <wp:extent cx="4848225" cy="838200"/>
            <wp:effectExtent l="0" t="0" r="9525" b="0"/>
            <wp:docPr id="6" name="Image 6" descr="Texte de remplacement généré par une machine : 3 3 3 3&#10;m hi dal I di mi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e de remplacement généré par une machine : 3 3 3 3&#10;m hi dal I di mi 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bookmarkStart w:id="0" w:name="_GoBack"/>
      <w:bookmarkEnd w:id="0"/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lastRenderedPageBreak/>
        <w:t>Exercice 3 :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Convertissez 15.5 litres en centimètre cube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15,5 l = 15 500 cm</w:t>
      </w: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vertAlign w:val="superscript"/>
          <w:lang w:eastAsia="fr-FR"/>
        </w:rPr>
        <w:t>3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AA2F70F" wp14:editId="08ECDA23">
            <wp:extent cx="4848225" cy="838200"/>
            <wp:effectExtent l="0" t="0" r="9525" b="0"/>
            <wp:docPr id="5" name="Image 5" descr="Texte de remplacement généré par une machine : 3&#10;m&#10;3&#10;dm&#10;3&#10;cm&#10;3&#10;mm&#10;hi dal I&#10;dl cl mi&#10;Ji&#10;1 5,&#10;5&#10;1 5&#10;5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e de remplacement généré par une machine : 3&#10;m&#10;3&#10;dm&#10;3&#10;cm&#10;3&#10;mm&#10;hi dal I&#10;dl cl mi&#10;Ji&#10;1 5,&#10;5&#10;1 5&#10;5 0 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Convertissez 35.82 centimètre cube en mètre cube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35.82 cm</w:t>
      </w: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vertAlign w:val="superscript"/>
          <w:lang w:eastAsia="fr-FR"/>
        </w:rPr>
        <w:t>3</w:t>
      </w: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 xml:space="preserve"> = 0.000 035 82 m</w:t>
      </w: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vertAlign w:val="superscript"/>
          <w:lang w:eastAsia="fr-FR"/>
        </w:rPr>
        <w:t>3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1792279" wp14:editId="1F2C2073">
            <wp:extent cx="4848225" cy="838200"/>
            <wp:effectExtent l="0" t="0" r="9525" b="0"/>
            <wp:docPr id="4" name="Image 4" descr="Texte de remplacement généré par une machine : 3&#10;m&#10;3&#10;dm&#10;3&#10;cm&#10;3&#10;mm&#10;hi dal I&#10;dl cl mi&#10;.Ji&#10;3 5,&#10;8 2&#10;O,&#10;O O O&#10;0 3 5&#10;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e de remplacement généré par une machine : 3&#10;m&#10;3&#10;dm&#10;3&#10;cm&#10;3&#10;mm&#10;hi dal I&#10;dl cl mi&#10;.Ji&#10;3 5,&#10;8 2&#10;O,&#10;O O O&#10;0 3 5&#10;8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Convertissez 83.564 décimètres cube en centilitre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82.564 dm3 = 8 256,4 cl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AE5A0DC" wp14:editId="56590F65">
            <wp:extent cx="4848225" cy="838200"/>
            <wp:effectExtent l="0" t="0" r="9525" b="0"/>
            <wp:docPr id="3" name="Image 3" descr="Texte de remplacement généré par une machine : 3&#10;m&#10;3&#10;dm&#10;3&#10;cm&#10;3&#10;mm&#10;hi dal I&#10;dl cl ml&#10;.Ji&#10;8 2,&#10;5 6 4&#10;8 2&#10;5 6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e de remplacement généré par une machine : 3&#10;m&#10;3&#10;dm&#10;3&#10;cm&#10;3&#10;mm&#10;hi dal I&#10;dl cl ml&#10;.Ji&#10;8 2,&#10;5 6 4&#10;8 2&#10;5 6,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Les chiffres romains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Par convention, sur une prescription médicale, tout débit ou dose d'un médicament en goutte est donné en chiffre romain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17"/>
        <w:gridCol w:w="1300"/>
      </w:tblGrid>
      <w:tr w:rsidR="00B657FA" w:rsidRPr="00B657FA" w:rsidTr="00B657F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 = I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 = VI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50 = L</w:t>
            </w:r>
          </w:p>
        </w:tc>
      </w:tr>
      <w:tr w:rsidR="00B657FA" w:rsidRPr="00B657FA" w:rsidTr="00B657F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 = II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7 = VII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100 = C</w:t>
            </w:r>
          </w:p>
        </w:tc>
      </w:tr>
      <w:tr w:rsidR="00B657FA" w:rsidRPr="00B657FA" w:rsidTr="00B657F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3 = III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 = VIII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500 = D</w:t>
            </w:r>
          </w:p>
        </w:tc>
      </w:tr>
      <w:tr w:rsidR="00B657FA" w:rsidRPr="00B657FA" w:rsidTr="00B657F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4 = IV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 = IX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1 000 = M</w:t>
            </w:r>
          </w:p>
        </w:tc>
      </w:tr>
      <w:tr w:rsidR="00B657FA" w:rsidRPr="00B657FA" w:rsidTr="00B657FA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 = V</w:t>
            </w:r>
          </w:p>
        </w:tc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 = X</w:t>
            </w:r>
          </w:p>
        </w:tc>
        <w:tc>
          <w:tcPr>
            <w:tcW w:w="13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7FA" w:rsidRPr="00B657FA" w:rsidRDefault="00B657FA" w:rsidP="00B657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B657FA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Les lettres sont utilisées en décomposant le nombre en une somme de nombres représentés chacun par une lettre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Les chiffres représentés doivent toujours diminuer en allant de gauche à droite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Par exception au règles di dessus : une lettre peut être à la gauche d'une autre lettre représentant une chiffre supérieur : le chiffre représenté est obtenu par sous traction des deux lettres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On ne peut pas retrancher à un chiffre représenté par une lettre la somme des deux lettres situées à sa gauche.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Exemple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53 = LIII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1259 = MCCLIX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28 = XXVIII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lastRenderedPageBreak/>
        <w:t> </w:t>
      </w:r>
    </w:p>
    <w:p w:rsidR="00B657FA" w:rsidRPr="00B657FA" w:rsidRDefault="00B657FA" w:rsidP="00B657FA">
      <w:pPr>
        <w:spacing w:after="0" w:line="240" w:lineRule="auto"/>
        <w:ind w:left="540"/>
        <w:rPr>
          <w:rFonts w:ascii="Comic Sans MS" w:eastAsia="Times New Roman" w:hAnsi="Comic Sans MS" w:cs="Times New Roman"/>
          <w:color w:val="4F6128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4F6128"/>
          <w:sz w:val="20"/>
          <w:szCs w:val="20"/>
          <w:lang w:eastAsia="fr-FR"/>
        </w:rPr>
        <w:t>Exercice 4 :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Que fait 1758 en chiffres romain ?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MDCCLVIII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Que fait 231 en chiffres romain ?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CCXXXI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Que fait 838 en chiffres romain ?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shd w:val="clear" w:color="auto" w:fill="FF99CC"/>
          <w:lang w:eastAsia="fr-FR"/>
        </w:rPr>
        <w:t>DCCCXXXVIII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La règle de trois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La règle de trois consiste à calculer une inconnue avec trois données.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Dans un premier temps, on effectue une division des deux données aux unités différentes pour obtenir la valeur de la proportion correspondant à une unité de l'inconnue recherchée.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un second temps, il faut multiplier cette proportion par la troisième valeur.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Exemple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Vous devez injecter 250mg d'aspirine à un patient et pour cela vous disposez d'un flacon de 500mg et de 5ml d'Eau injectable.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</w:t>
      </w: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une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premier temps : combien de ml représente un mg de produit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5/500 = 0,01 donc 1mg = 0.01ml d'aspirine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un second temps, combien de ml représente 250mg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250 * 0.01 = 2.5 donc 250mg d'aspirine est égal à 2.5ml de solution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Vous injecterez donc 2.5ml de solution.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color w:val="7030A0"/>
          <w:sz w:val="24"/>
          <w:szCs w:val="24"/>
          <w:lang w:eastAsia="fr-FR"/>
        </w:rPr>
        <w:t>Les produits en croix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Il s'agit d'une autre technique permettant d'obtenir un résultat à partir de trois données.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règle </w:t>
      </w: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utilisé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est celle de l'équivalence entre deux fractions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a/b = c/d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a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et c sont appelés les numérateurs et b et d sont les dénominateurs.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On peut alors multiplier le numérateur de la première fraction avec le dénominateur de la seconde fraction et le numérateur de la seconde fraction avec le dénominateur de la première.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a*d = b*c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Si l'inconnue est d on obtient alors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</w:t>
      </w:r>
      <w:proofErr w:type="gramStart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=(</w:t>
      </w:r>
      <w:proofErr w:type="gramEnd"/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b*c)/a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Exemple : 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20/2 = 100/x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Donc on peut dire que 20*x = 100*2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Donc x = (100*2)/20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Donc x = 200/20</w:t>
      </w:r>
    </w:p>
    <w:p w:rsidR="00B657FA" w:rsidRPr="00B657FA" w:rsidRDefault="00B657FA" w:rsidP="00B657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657FA">
        <w:rPr>
          <w:rFonts w:ascii="Comic Sans MS" w:eastAsia="Times New Roman" w:hAnsi="Comic Sans MS" w:cs="Times New Roman"/>
          <w:sz w:val="20"/>
          <w:szCs w:val="20"/>
          <w:lang w:eastAsia="fr-FR"/>
        </w:rPr>
        <w:t>Alors x = 10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7F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57FA" w:rsidRPr="00B657FA" w:rsidRDefault="00B657FA" w:rsidP="00B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7F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40784" w:rsidRDefault="00440784" w:rsidP="00B657FA"/>
    <w:sectPr w:rsidR="004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CD"/>
    <w:multiLevelType w:val="multilevel"/>
    <w:tmpl w:val="94C2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44B1"/>
    <w:multiLevelType w:val="multilevel"/>
    <w:tmpl w:val="E16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87849"/>
    <w:multiLevelType w:val="multilevel"/>
    <w:tmpl w:val="CFC6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F2307"/>
    <w:multiLevelType w:val="multilevel"/>
    <w:tmpl w:val="09D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AB5206"/>
    <w:multiLevelType w:val="multilevel"/>
    <w:tmpl w:val="EF0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14085"/>
    <w:multiLevelType w:val="multilevel"/>
    <w:tmpl w:val="DCF2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200DC"/>
    <w:multiLevelType w:val="multilevel"/>
    <w:tmpl w:val="57A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357FE"/>
    <w:multiLevelType w:val="multilevel"/>
    <w:tmpl w:val="C8C2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7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A"/>
    <w:rsid w:val="00440784"/>
    <w:rsid w:val="009F3061"/>
    <w:rsid w:val="00B657FA"/>
    <w:rsid w:val="00D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2012-08-18T11:47:00Z</dcterms:created>
  <dcterms:modified xsi:type="dcterms:W3CDTF">2012-08-18T11:49:00Z</dcterms:modified>
</cp:coreProperties>
</file>